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11" w:rsidRDefault="00C21211" w:rsidP="00C21211">
      <w:pPr>
        <w:pStyle w:val="1"/>
        <w:pBdr>
          <w:bottom w:val="single" w:sz="6" w:space="5" w:color="DBDBDB"/>
        </w:pBdr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25496A"/>
          <w:sz w:val="33"/>
          <w:szCs w:val="33"/>
        </w:rPr>
      </w:pPr>
      <w:r>
        <w:rPr>
          <w:rFonts w:ascii="Helvetica" w:hAnsi="Helvetica" w:cs="Helvetica"/>
          <w:color w:val="25496A"/>
          <w:sz w:val="33"/>
          <w:szCs w:val="33"/>
        </w:rPr>
        <w:t>ЖМС №6 – Гель для удаления копоти, нагара, жира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Назначение и область применения</w:t>
      </w:r>
      <w:r>
        <w:rPr>
          <w:rFonts w:ascii="Helvetica" w:hAnsi="Helvetica" w:cs="Helvetica"/>
          <w:noProof/>
          <w:color w:val="2080C7"/>
          <w:sz w:val="24"/>
          <w:szCs w:val="24"/>
          <w:lang w:eastAsia="ru-RU"/>
        </w:rPr>
        <w:drawing>
          <wp:inline distT="0" distB="0" distL="0" distR="0">
            <wp:extent cx="3429000" cy="2809875"/>
            <wp:effectExtent l="0" t="0" r="0" b="9525"/>
            <wp:docPr id="1" name="Рисунок 1" descr="52_#0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_#0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Щелочное гелеобразное чистящее средство с антибактериальным эффектом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 xml:space="preserve">( 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>с ЧАС ) без абразивных добавок.  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proofErr w:type="gramStart"/>
      <w:r>
        <w:rPr>
          <w:rFonts w:ascii="Helvetica" w:hAnsi="Helvetica" w:cs="Helvetica"/>
          <w:color w:val="575757"/>
          <w:sz w:val="21"/>
          <w:szCs w:val="21"/>
        </w:rPr>
        <w:t>Для чистки плит, коптилен, духовок, грилей, жаровен, печей, вытяжек, жиро-уловителей, от подгоревших, органических, жировых, белковых загрязнений, копоти.</w:t>
      </w:r>
      <w:proofErr w:type="gramEnd"/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Эффективно для прочистки засоров канализации. Предназначено для использования в медицинских, детских учреждениях, на предприятиях пищевой промышленности, общественного питания, птицефабриках и в быту.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Характеристики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373"/>
      </w:tblGrid>
      <w:tr w:rsidR="00C21211" w:rsidTr="00C2121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Внешний вид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Окрашенная  гелеобразная   жидкость</w:t>
            </w:r>
          </w:p>
        </w:tc>
      </w:tr>
      <w:tr w:rsidR="00C21211" w:rsidTr="00C2121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Плотность, кг/</w:t>
            </w:r>
            <w:proofErr w:type="spell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м</w:t>
            </w:r>
            <w:r>
              <w:rPr>
                <w:rFonts w:ascii="Helvetica" w:hAnsi="Helvetica" w:cs="Helvetica"/>
                <w:color w:val="575757"/>
                <w:sz w:val="16"/>
                <w:szCs w:val="16"/>
                <w:bdr w:val="none" w:sz="0" w:space="0" w:color="auto" w:frame="1"/>
                <w:vertAlign w:val="superscript"/>
              </w:rPr>
              <w:t>З</w:t>
            </w:r>
            <w:proofErr w:type="spellEnd"/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1100-1300</w:t>
            </w:r>
          </w:p>
        </w:tc>
      </w:tr>
      <w:tr w:rsidR="00C21211" w:rsidTr="00C2121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-100 %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11,0-13,0</w:t>
            </w:r>
          </w:p>
        </w:tc>
      </w:tr>
      <w:tr w:rsidR="00C21211" w:rsidTr="00C2121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 в дистиллированной воде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10,5-12,5</w:t>
            </w:r>
          </w:p>
        </w:tc>
      </w:tr>
      <w:tr w:rsidR="00C21211" w:rsidTr="00C2121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Поверхностно-активные вещества 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 %, не менее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211" w:rsidRDefault="00C2121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7</w:t>
            </w:r>
          </w:p>
        </w:tc>
      </w:tr>
    </w:tbl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Свойства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Гелеобразный щелочной концентрат с хорошим обезжиривающим и антибактериальным  действием. Полностью растворяется в воде любой жёсткости и температуры.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 xml:space="preserve">Эффективно против органических, жировых, белковых загрязнений, плесени, слизи и мха, копоти на покрытиях устойчивых к щелочи, кафеле и др. керамике, стёклах, </w:t>
      </w:r>
      <w:r>
        <w:rPr>
          <w:rFonts w:ascii="Helvetica" w:hAnsi="Helvetica" w:cs="Helvetica"/>
          <w:color w:val="575757"/>
          <w:sz w:val="21"/>
          <w:szCs w:val="21"/>
        </w:rPr>
        <w:lastRenderedPageBreak/>
        <w:t>бетоне, нержавеющей стали, чугуне, пластике.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Удаляет пригоревший жир и копоть, устраняет засоры канализации, уничтожает запахи. Не закупоривает форсунки в распыляющих системах. Экологически безопасно,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биоразлагаемо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Пожар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и взрывобезопасно. Замерзает, после размораживания свойства сохраняются.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Способ применения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Внимание! Перед использованием желательно взболтать!</w:t>
      </w:r>
    </w:p>
    <w:p w:rsidR="00C21211" w:rsidRDefault="00C21211" w:rsidP="00C21211">
      <w:pPr>
        <w:numPr>
          <w:ilvl w:val="0"/>
          <w:numId w:val="3"/>
        </w:numPr>
        <w:spacing w:after="0" w:line="240" w:lineRule="auto"/>
        <w:ind w:left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Применяется для очистки оборудования, вытяжек,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жироуловителей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, поверхности плит, посуды, противней, печей, духовок. Очищает от застарелых животных белков, жиров, масел, копоти, нагара и других комбинированных загрязнений. Наносится с помощью губки, кисти, валика на очищаемую поверхность и смывается водой через 5-10 минут. При сильных загрязнениях следует увеличить время выдержки на загрязнённой поверхности. Средство не царапает поверхность. Удаляет жир и копоть из труднодоступных мест.</w:t>
      </w:r>
    </w:p>
    <w:p w:rsidR="00C21211" w:rsidRDefault="00C21211" w:rsidP="00C21211">
      <w:pPr>
        <w:numPr>
          <w:ilvl w:val="0"/>
          <w:numId w:val="3"/>
        </w:numPr>
        <w:spacing w:after="0" w:line="240" w:lineRule="auto"/>
        <w:ind w:left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Для прочистки засоров 200 г средства залить в сифон и оставить на несколько часов. Затем промыть горячей водой.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Не применять для изделий из алюминия и легких сплавов.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Меры предосторожности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ВЫСОКО ЩЕЛОЧНОЙ ПРЕПАРАТ. ВЫЗЫВАЕТ ОЖОГИ!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Не употреблять внутрь! Использовать только по назначению! Не перемешивать с другими средствами! Не допускать попадания в глаза! Беречь от детей!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работе с концентратом необходимо использовать резиновые перчатки, очки, респиратор, защитную одежду! При попадании концентрата на слизистую оболочку немедленно обильно промыть водой. При необходимости обратиться к врачу.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проливе концентрата убрать ветошью или губкой. Компоненты средства биологически разлагаемые, допускается слив в канализацию.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ТУ2381-002-98205538-2006 с изменением 1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Хранение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От -15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° С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до +40° С в сухих складских помещениях, защищенных от прямых солнечных лучей.</w:t>
      </w:r>
    </w:p>
    <w:p w:rsidR="00C21211" w:rsidRDefault="00C21211" w:rsidP="00C2121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Гарантийный срок хранения — 36 месяцев в закрытой заводской таре. После размораживания сохраняет свои свойства. При расслоении раствора необходимо перемешать перед использованием. По истечении срока годности утилизировать как бытовой отход.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C21211" w:rsidRDefault="00C21211" w:rsidP="00C2121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Состав</w:t>
      </w:r>
    </w:p>
    <w:p w:rsidR="00C21211" w:rsidRDefault="00C21211" w:rsidP="00C21211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Смесь ПАВ (н-ПАВ &lt; 5 %,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амф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-ПАВ 1-10% ,ЧА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С(</w:t>
      </w:r>
      <w:proofErr w:type="spellStart"/>
      <w:proofErr w:type="gramEnd"/>
      <w:r>
        <w:rPr>
          <w:rFonts w:ascii="Helvetica" w:hAnsi="Helvetica" w:cs="Helvetica"/>
          <w:color w:val="575757"/>
          <w:sz w:val="21"/>
          <w:szCs w:val="21"/>
        </w:rPr>
        <w:t>Цетилтриметиламмоний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 хлорид) 1-3% ) комплексоны, каустическая сода, загуститель, антибактериальный ко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</w:t>
      </w:r>
    </w:p>
    <w:p w:rsidR="00570F6E" w:rsidRPr="00C21211" w:rsidRDefault="00570F6E" w:rsidP="00C21211"/>
    <w:sectPr w:rsidR="00570F6E" w:rsidRPr="00C2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3ABB"/>
    <w:multiLevelType w:val="multilevel"/>
    <w:tmpl w:val="9B6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D4F53"/>
    <w:multiLevelType w:val="multilevel"/>
    <w:tmpl w:val="C88C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623D0"/>
    <w:multiLevelType w:val="multilevel"/>
    <w:tmpl w:val="5B88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B"/>
    <w:rsid w:val="000A2F7C"/>
    <w:rsid w:val="001F5A0B"/>
    <w:rsid w:val="00570F6E"/>
    <w:rsid w:val="00784296"/>
    <w:rsid w:val="00AF0662"/>
    <w:rsid w:val="00C21211"/>
    <w:rsid w:val="00F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-progress.ru/thumb/2/smoHmSFc9G497eT-gnpb7Q/r/d/52_0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Admin</cp:lastModifiedBy>
  <cp:revision>2</cp:revision>
  <dcterms:created xsi:type="dcterms:W3CDTF">2020-06-16T13:20:00Z</dcterms:created>
  <dcterms:modified xsi:type="dcterms:W3CDTF">2020-06-16T13:20:00Z</dcterms:modified>
</cp:coreProperties>
</file>