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F1" w:rsidRPr="002F4DF1" w:rsidRDefault="002F4DF1" w:rsidP="002F4DF1">
      <w:pPr>
        <w:pBdr>
          <w:bottom w:val="single" w:sz="6" w:space="5" w:color="DBDBDB"/>
        </w:pBd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b/>
          <w:bCs/>
          <w:color w:val="25496A"/>
          <w:kern w:val="36"/>
          <w:sz w:val="33"/>
          <w:szCs w:val="33"/>
          <w:lang w:eastAsia="ru-RU"/>
        </w:rPr>
      </w:pPr>
      <w:r w:rsidRPr="002F4DF1">
        <w:rPr>
          <w:rFonts w:ascii="Helvetica" w:eastAsia="Times New Roman" w:hAnsi="Helvetica" w:cs="Helvetica"/>
          <w:b/>
          <w:bCs/>
          <w:color w:val="25496A"/>
          <w:kern w:val="36"/>
          <w:sz w:val="33"/>
          <w:szCs w:val="33"/>
          <w:lang w:eastAsia="ru-RU"/>
        </w:rPr>
        <w:t xml:space="preserve">ЖМС №28 — </w:t>
      </w:r>
      <w:proofErr w:type="spellStart"/>
      <w:r w:rsidRPr="002F4DF1">
        <w:rPr>
          <w:rFonts w:ascii="Helvetica" w:eastAsia="Times New Roman" w:hAnsi="Helvetica" w:cs="Helvetica"/>
          <w:b/>
          <w:bCs/>
          <w:color w:val="25496A"/>
          <w:kern w:val="36"/>
          <w:sz w:val="33"/>
          <w:szCs w:val="33"/>
          <w:lang w:eastAsia="ru-RU"/>
        </w:rPr>
        <w:t>АнтиБитум</w:t>
      </w:r>
      <w:bookmarkStart w:id="0" w:name="_GoBack"/>
      <w:bookmarkEnd w:id="0"/>
      <w:proofErr w:type="spellEnd"/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Назначение и область применения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proofErr w:type="gramStart"/>
      <w:r>
        <w:rPr>
          <w:rFonts w:ascii="Helvetica" w:hAnsi="Helvetica" w:cs="Helvetica"/>
          <w:color w:val="575757"/>
          <w:sz w:val="21"/>
          <w:szCs w:val="21"/>
        </w:rPr>
        <w:t xml:space="preserve">Специальное чистящее средство на основе комплекса растворителей для удаления следов жевательной резины, древесных почек, скотча, клея, битума, смол, черных следов от колёс и обуви, алкидных красок, жира, масла, маркера, комбинированных загрязнений со стекол,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ламината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, пластика, линолеума, дерева, бетона, камня, ковровых покрытий и т.д.</w:t>
      </w:r>
      <w:proofErr w:type="gramEnd"/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Рекомендовано для использования в медицинских, детских учреждениях, на предприятиях пищевой промышленности, общественного питания, на автомойках, в троллейбусных и автобусных парках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в трамвайных депо, в метрополитене, в нефтебазах, на предприятиях коммунального хозяйства, в быту и т.д..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Характеристики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5"/>
        <w:gridCol w:w="3990"/>
      </w:tblGrid>
      <w:tr w:rsidR="002F4DF1" w:rsidTr="002F4DF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Внешний вид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Окрашенная однородная  жидкость</w:t>
            </w:r>
          </w:p>
        </w:tc>
      </w:tr>
      <w:tr w:rsidR="002F4DF1" w:rsidTr="002F4DF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Плотность, кг/</w:t>
            </w:r>
            <w:proofErr w:type="spell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м</w:t>
            </w:r>
            <w:r>
              <w:rPr>
                <w:rFonts w:ascii="Helvetica" w:hAnsi="Helvetica" w:cs="Helvetica"/>
                <w:color w:val="575757"/>
                <w:sz w:val="16"/>
                <w:szCs w:val="16"/>
                <w:bdr w:val="none" w:sz="0" w:space="0" w:color="auto" w:frame="1"/>
                <w:vertAlign w:val="superscript"/>
              </w:rPr>
              <w:t>З</w:t>
            </w:r>
            <w:proofErr w:type="spellEnd"/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800-1050</w:t>
            </w:r>
          </w:p>
        </w:tc>
      </w:tr>
      <w:tr w:rsidR="002F4DF1" w:rsidTr="002F4DF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-100 %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7,5-9,5</w:t>
            </w:r>
          </w:p>
        </w:tc>
      </w:tr>
      <w:tr w:rsidR="002F4DF1" w:rsidTr="002F4DF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 в дистиллированной воде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6,0-7,0</w:t>
            </w:r>
          </w:p>
        </w:tc>
      </w:tr>
      <w:tr w:rsidR="002F4DF1" w:rsidTr="002F4DF1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Поверхностно-активные вещества 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 %, не менее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DF1" w:rsidRDefault="002F4DF1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3</w:t>
            </w:r>
          </w:p>
        </w:tc>
      </w:tr>
    </w:tbl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Свойства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Жидкий мало пенный препарат на основе растворителей.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Мало растворимо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в воде.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Эффективно против следов жевательной резины, древесных почек, скотча, клея, битума, смол, черных следов от колёс и обуви, алкидных красок, жира, масла, маркера, комбинированных загрязнений.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Пожароопасная. Не замерзает. Опасно для обитателей водоёмов.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Способ применения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Внимание! Может повредить некоторые пластиковые покрытия, узоры линолеума!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Средство готово к применению. Для начала испытайте небольшое количество на незаметном месте.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Работайте в хорошо проветриваемых помещениях, вдали от открытых источников огня!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Желательно использовать резиновые перчатки и респиратор, защитную одежду. При головокружении и плохом самочувствии прекратите работу и подышите свежим воздухом.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Нанесите средство с помощью распылителя, кисти, ветоши, губки на загрязнённую поверхность и через 1-2 минуты вытрите мягкой ветошью остатки загрязнений и раствора круговыми движениями, при необходимости смойте водой с мылом. При сильных загрязнениях чистку следует повторить.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lastRenderedPageBreak/>
        <w:t xml:space="preserve">Для снятия следов жвачки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намоченное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в средстве ветошь придержите на жвачке несколько минут, пока жвачка размякнет, и аккуратно удалите жвачку с поверхности. При очистке не размазывайте жвачку на большой площади, постарайтесь чистить точечно.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 xml:space="preserve">Для ручной мойки полов, стен, инвентаря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от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масло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жировых загрязнений, средство разводится горячей водой из расчёта   (1:50) 100 мл средства на 5000 мл воды, при необходимости дозировку можно увеличить. Наноситься с помощью аппаратов высокого давления, кисти, ветоши и смывается водой.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Средство используется для циркуляционной мойки трубопроводов и подземных хранилищ нефтепродуктов в нефтебазах и в заправках, при разведении водой из расчёта (1:10) 500 мл средства на 5000 мл воды. При сильных загрязнениях нужно увеличить дозировку.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Для использования в АВ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Д(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аппаратов высокого давления) залейте концентрированное средство в бачок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пенокомплекта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 и нанесите на загрязненную поверхность, оставьте на 3-5 минут и смойте водой.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Меры предосторожности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Средство горючее! Беречь от огня! Не употреблять внутрь! Использовать только по назначению! Не перемешивать с другими средствами! Не допускать попадания в глаза! Беречь от детей! Не проливать в водоемы.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работе с концентратом необходимо использовать резиновые перчатки, очки, респиратор, защитную одежду! При попадании концентрата на слизистую оболочку немедленно обильно промыть водой. При необходимости обратиться к врачу.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проливе концентрата убрать ветошью или губкой. Компоненты средства биологически разлагаемые, допускается слив в канализацию.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ТУ2381-002-98205538-2006 с изменением 1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Хранение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От -15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° С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до +40° С в сухих складских помещениях, защищенных от прямых солнечных лучей.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Гарантийный срок хранения — 36 месяцев в закрытой заводской таре. После размораживания сохраняет свои свойства. По истечении срока годности утилизировать как бытовой отход.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2F4DF1" w:rsidRDefault="002F4DF1" w:rsidP="002F4DF1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Состав</w:t>
      </w:r>
    </w:p>
    <w:p w:rsidR="002F4DF1" w:rsidRDefault="002F4DF1" w:rsidP="002F4DF1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Комплекс ПАВ, (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а-ПАВ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1-10% ,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амф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-ПАВ 1-10%, н-ПАВ &lt; 5%) комплекс растворителей, углеводороды, эфиры спиртов, D-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лимонен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, вода.</w:t>
      </w:r>
    </w:p>
    <w:p w:rsidR="002F4DF1" w:rsidRPr="00570F6E" w:rsidRDefault="002F4DF1" w:rsidP="00570F6E">
      <w:pPr>
        <w:rPr>
          <w:sz w:val="24"/>
          <w:szCs w:val="24"/>
        </w:rPr>
      </w:pPr>
    </w:p>
    <w:sectPr w:rsidR="002F4DF1" w:rsidRPr="0057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B"/>
    <w:rsid w:val="000A2F7C"/>
    <w:rsid w:val="001F5A0B"/>
    <w:rsid w:val="002F4DF1"/>
    <w:rsid w:val="005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4DF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2F4DF1"/>
    <w:rPr>
      <w:b/>
      <w:bCs/>
    </w:rPr>
  </w:style>
  <w:style w:type="paragraph" w:styleId="a4">
    <w:name w:val="Normal (Web)"/>
    <w:basedOn w:val="a"/>
    <w:uiPriority w:val="99"/>
    <w:unhideWhenUsed/>
    <w:rsid w:val="002F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4DF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2F4DF1"/>
    <w:rPr>
      <w:b/>
      <w:bCs/>
    </w:rPr>
  </w:style>
  <w:style w:type="paragraph" w:styleId="a4">
    <w:name w:val="Normal (Web)"/>
    <w:basedOn w:val="a"/>
    <w:uiPriority w:val="99"/>
    <w:unhideWhenUsed/>
    <w:rsid w:val="002F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Admin</cp:lastModifiedBy>
  <cp:revision>2</cp:revision>
  <dcterms:created xsi:type="dcterms:W3CDTF">2020-06-16T13:00:00Z</dcterms:created>
  <dcterms:modified xsi:type="dcterms:W3CDTF">2020-06-16T13:00:00Z</dcterms:modified>
</cp:coreProperties>
</file>